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rPr>
          <w:rFonts w:ascii="Helvetica" w:cs="Helvetica" w:hAnsi="Helvetica" w:eastAsia="Helvetica"/>
          <w:sz w:val="17"/>
          <w:szCs w:val="17"/>
        </w:rPr>
      </w:pPr>
      <w:r>
        <w:rPr>
          <w:rFonts w:ascii="Helvetica" w:hAnsi="Helvetica"/>
          <w:i w:val="1"/>
          <w:iCs w:val="1"/>
          <w:sz w:val="17"/>
          <w:szCs w:val="17"/>
          <w:rtl w:val="0"/>
          <w:lang w:val="nl-NL"/>
        </w:rPr>
        <w:t>Programma:</w:t>
      </w:r>
    </w:p>
    <w:p>
      <w:pPr>
        <w:pStyle w:val="Standaard"/>
        <w:rPr>
          <w:rFonts w:ascii="Helvetica" w:cs="Helvetica" w:hAnsi="Helvetica" w:eastAsia="Helvetica"/>
          <w:sz w:val="17"/>
          <w:szCs w:val="17"/>
        </w:rPr>
      </w:pPr>
      <w:r>
        <w:rPr>
          <w:rFonts w:ascii="Helvetica" w:hAnsi="Helvetica"/>
          <w:i w:val="1"/>
          <w:iCs w:val="1"/>
          <w:sz w:val="17"/>
          <w:szCs w:val="17"/>
          <w:rtl w:val="0"/>
          <w:lang w:val="nl-NL"/>
        </w:rPr>
        <w:t xml:space="preserve">15.30 </w:t>
      </w:r>
      <w:r>
        <w:rPr>
          <w:rFonts w:ascii="Helvetica" w:hAnsi="Helvetica" w:hint="default"/>
          <w:i w:val="1"/>
          <w:iCs w:val="1"/>
          <w:sz w:val="17"/>
          <w:szCs w:val="17"/>
          <w:rtl w:val="0"/>
          <w:lang w:val="nl-NL"/>
        </w:rPr>
        <w:t xml:space="preserve">– </w:t>
      </w:r>
      <w:r>
        <w:rPr>
          <w:rFonts w:ascii="Helvetica" w:hAnsi="Helvetica"/>
          <w:i w:val="1"/>
          <w:iCs w:val="1"/>
          <w:sz w:val="17"/>
          <w:szCs w:val="17"/>
          <w:rtl w:val="0"/>
          <w:lang w:val="nl-NL"/>
        </w:rPr>
        <w:t>16.00:                 ontvangst</w:t>
      </w:r>
    </w:p>
    <w:p>
      <w:pPr>
        <w:pStyle w:val="Standaard"/>
        <w:rPr>
          <w:rFonts w:ascii="Helvetica" w:cs="Helvetica" w:hAnsi="Helvetica" w:eastAsia="Helvetica"/>
          <w:sz w:val="17"/>
          <w:szCs w:val="17"/>
        </w:rPr>
      </w:pPr>
      <w:r>
        <w:rPr>
          <w:rFonts w:ascii="Helvetica" w:hAnsi="Helvetica"/>
          <w:i w:val="1"/>
          <w:iCs w:val="1"/>
          <w:sz w:val="17"/>
          <w:szCs w:val="17"/>
          <w:rtl w:val="0"/>
          <w:lang w:val="nl-NL"/>
        </w:rPr>
        <w:t>16.00 - 16.45:                  Nu Niet Zwanger; Anne Marie Niekamp (inhoudelijk)</w:t>
      </w:r>
    </w:p>
    <w:p>
      <w:pPr>
        <w:pStyle w:val="Standaard"/>
        <w:rPr>
          <w:rFonts w:ascii="Helvetica" w:cs="Helvetica" w:hAnsi="Helvetica" w:eastAsia="Helvetica"/>
          <w:sz w:val="17"/>
          <w:szCs w:val="17"/>
        </w:rPr>
      </w:pPr>
      <w:r>
        <w:rPr>
          <w:rFonts w:ascii="Helvetica" w:hAnsi="Helvetica"/>
          <w:i w:val="1"/>
          <w:iCs w:val="1"/>
          <w:sz w:val="17"/>
          <w:szCs w:val="17"/>
          <w:rtl w:val="0"/>
          <w:lang w:val="nl-NL"/>
        </w:rPr>
        <w:t xml:space="preserve">16.45 </w:t>
      </w:r>
      <w:r>
        <w:rPr>
          <w:rFonts w:ascii="Helvetica" w:hAnsi="Helvetica" w:hint="default"/>
          <w:i w:val="1"/>
          <w:iCs w:val="1"/>
          <w:sz w:val="17"/>
          <w:szCs w:val="17"/>
          <w:rtl w:val="0"/>
          <w:lang w:val="nl-NL"/>
        </w:rPr>
        <w:t xml:space="preserve">– </w:t>
      </w:r>
      <w:r>
        <w:rPr>
          <w:rFonts w:ascii="Helvetica" w:hAnsi="Helvetica"/>
          <w:i w:val="1"/>
          <w:iCs w:val="1"/>
          <w:sz w:val="17"/>
          <w:szCs w:val="17"/>
          <w:rtl w:val="0"/>
          <w:lang w:val="nl-NL"/>
        </w:rPr>
        <w:t>17.00:                 pauze</w:t>
      </w:r>
    </w:p>
    <w:p>
      <w:pPr>
        <w:pStyle w:val="Standaard"/>
        <w:rPr>
          <w:rFonts w:ascii="Helvetica" w:cs="Helvetica" w:hAnsi="Helvetica" w:eastAsia="Helvetica"/>
          <w:sz w:val="17"/>
          <w:szCs w:val="17"/>
        </w:rPr>
      </w:pPr>
      <w:r>
        <w:rPr>
          <w:rFonts w:ascii="Helvetica" w:hAnsi="Helvetica"/>
          <w:i w:val="1"/>
          <w:iCs w:val="1"/>
          <w:sz w:val="17"/>
          <w:szCs w:val="17"/>
          <w:rtl w:val="0"/>
          <w:lang w:val="nl-NL"/>
        </w:rPr>
        <w:t>17.45-18.30:                   Nu Niet Zwanger/CSG;Kay Michiels (bestuurlijk)</w:t>
      </w:r>
    </w:p>
    <w:p>
      <w:pPr>
        <w:pStyle w:val="Standaard"/>
        <w:rPr>
          <w:rFonts w:ascii="Helvetica" w:cs="Helvetica" w:hAnsi="Helvetica" w:eastAsia="Helvetica"/>
          <w:sz w:val="17"/>
          <w:szCs w:val="17"/>
        </w:rPr>
      </w:pPr>
      <w:r>
        <w:rPr>
          <w:rFonts w:ascii="Helvetica" w:hAnsi="Helvetica"/>
          <w:i w:val="1"/>
          <w:iCs w:val="1"/>
          <w:sz w:val="17"/>
          <w:szCs w:val="17"/>
          <w:rtl w:val="0"/>
          <w:lang w:val="nl-NL"/>
        </w:rPr>
        <w:t>18.30 - 18.45:                pauze</w:t>
      </w:r>
    </w:p>
    <w:p>
      <w:pPr>
        <w:pStyle w:val="Standaard"/>
        <w:rPr>
          <w:rFonts w:ascii="Helvetica" w:cs="Helvetica" w:hAnsi="Helvetica" w:eastAsia="Helvetica"/>
          <w:i w:val="1"/>
          <w:iCs w:val="1"/>
          <w:sz w:val="17"/>
          <w:szCs w:val="17"/>
        </w:rPr>
      </w:pPr>
      <w:r>
        <w:rPr>
          <w:rFonts w:ascii="Helvetica" w:hAnsi="Helvetica"/>
          <w:i w:val="1"/>
          <w:iCs w:val="1"/>
          <w:sz w:val="17"/>
          <w:szCs w:val="17"/>
          <w:rtl w:val="0"/>
          <w:lang w:val="nl-NL"/>
        </w:rPr>
        <w:t>18.45 - 19.45:                CSG: Birgit Levelink  (somatiek)</w:t>
      </w:r>
    </w:p>
    <w:p>
      <w:pPr>
        <w:pStyle w:val="Standaard"/>
        <w:rPr>
          <w:rFonts w:ascii="Helvetica" w:cs="Helvetica" w:hAnsi="Helvetica" w:eastAsia="Helvetica"/>
          <w:i w:val="1"/>
          <w:iCs w:val="1"/>
          <w:sz w:val="17"/>
          <w:szCs w:val="17"/>
        </w:rPr>
      </w:pPr>
    </w:p>
    <w:p>
      <w:pPr>
        <w:pStyle w:val="Standaard"/>
        <w:rPr>
          <w:rFonts w:ascii="Helvetica" w:cs="Helvetica" w:hAnsi="Helvetica" w:eastAsia="Helvetica"/>
          <w:i w:val="1"/>
          <w:iCs w:val="1"/>
          <w:sz w:val="17"/>
          <w:szCs w:val="17"/>
        </w:rPr>
      </w:pPr>
    </w:p>
    <w:p>
      <w:pPr>
        <w:pStyle w:val="Standaard"/>
        <w:rPr>
          <w:rFonts w:ascii="Helvetica" w:cs="Helvetica" w:hAnsi="Helvetica" w:eastAsia="Helvetica"/>
          <w:i w:val="1"/>
          <w:iCs w:val="1"/>
          <w:sz w:val="17"/>
          <w:szCs w:val="17"/>
        </w:rPr>
      </w:pPr>
    </w:p>
    <w:p>
      <w:pPr>
        <w:pStyle w:val="Standaard"/>
        <w:rPr>
          <w:rFonts w:ascii="Helvetica" w:cs="Helvetica" w:hAnsi="Helvetica" w:eastAsia="Helvetica"/>
          <w:i w:val="1"/>
          <w:iCs w:val="1"/>
          <w:sz w:val="17"/>
          <w:szCs w:val="17"/>
        </w:rPr>
      </w:pPr>
      <w:r>
        <w:rPr>
          <w:rFonts w:ascii="Helvetica" w:hAnsi="Helvetica"/>
          <w:i w:val="1"/>
          <w:iCs w:val="1"/>
          <w:sz w:val="17"/>
          <w:szCs w:val="17"/>
          <w:rtl w:val="0"/>
          <w:lang w:val="nl-NL"/>
        </w:rPr>
        <w:t xml:space="preserve">toelichting leerdoelen: </w:t>
      </w:r>
    </w:p>
    <w:p>
      <w:pPr>
        <w:pStyle w:val="Standaard"/>
        <w:rPr>
          <w:rFonts w:ascii="Helvetica" w:cs="Helvetica" w:hAnsi="Helvetica" w:eastAsia="Helvetica"/>
          <w:i w:val="1"/>
          <w:iCs w:val="1"/>
          <w:sz w:val="17"/>
          <w:szCs w:val="17"/>
        </w:rPr>
      </w:pPr>
    </w:p>
    <w:p>
      <w:pPr>
        <w:pStyle w:val="Standaard"/>
        <w:rPr>
          <w:rFonts w:ascii="Helvetica" w:cs="Helvetica" w:hAnsi="Helvetica" w:eastAsia="Helvetica"/>
          <w:i w:val="1"/>
          <w:iCs w:val="1"/>
          <w:sz w:val="17"/>
          <w:szCs w:val="17"/>
        </w:rPr>
      </w:pPr>
      <w:r>
        <w:rPr>
          <w:rFonts w:ascii="Helvetica" w:hAnsi="Helvetica"/>
          <w:i w:val="1"/>
          <w:iCs w:val="1"/>
          <w:sz w:val="17"/>
          <w:szCs w:val="17"/>
          <w:rtl w:val="0"/>
          <w:lang w:val="nl-NL"/>
        </w:rPr>
        <w:t>Anne Marie Niekamp, is arts Maatschappie en Gezondheid, profiel infectiebestrijding KNMG, Seksuologie NVVS, bespreekt de epidemiologie van Tienerzwangerschappen in Nederland en met name Zuid Limburg, Mogelijke risico factoren en maatregelen op micro-, meso- en macro niveau. Verder is zij lid van een adviesteam dat scholen ondersteunt bij seksueel grensoverschrijdend gedrag. Dit sluit aan bij de tweede spreekster  Kay Michiels zij is de co</w:t>
      </w:r>
      <w:r>
        <w:rPr>
          <w:rFonts w:ascii="Helvetica" w:hAnsi="Helvetica" w:hint="default"/>
          <w:i w:val="1"/>
          <w:iCs w:val="1"/>
          <w:sz w:val="17"/>
          <w:szCs w:val="17"/>
          <w:rtl w:val="0"/>
          <w:lang w:val="nl-NL"/>
        </w:rPr>
        <w:t>ö</w:t>
      </w:r>
      <w:r>
        <w:rPr>
          <w:rFonts w:ascii="Helvetica" w:hAnsi="Helvetica"/>
          <w:i w:val="1"/>
          <w:iCs w:val="1"/>
          <w:sz w:val="17"/>
          <w:szCs w:val="17"/>
          <w:rtl w:val="0"/>
          <w:lang w:val="nl-NL"/>
        </w:rPr>
        <w:t xml:space="preserve">rdinator van Nu Niet Zwanger  </w:t>
      </w:r>
      <w:r>
        <w:rPr>
          <w:rFonts w:ascii="Helvetica" w:hAnsi="Helvetica" w:hint="default"/>
          <w:i w:val="1"/>
          <w:iCs w:val="1"/>
          <w:sz w:val="17"/>
          <w:szCs w:val="17"/>
          <w:rtl w:val="0"/>
          <w:lang w:val="nl-NL"/>
        </w:rPr>
        <w:t>é</w:t>
      </w:r>
      <w:r>
        <w:rPr>
          <w:rFonts w:ascii="Helvetica" w:hAnsi="Helvetica"/>
          <w:i w:val="1"/>
          <w:iCs w:val="1"/>
          <w:sz w:val="17"/>
          <w:szCs w:val="17"/>
          <w:rtl w:val="0"/>
          <w:lang w:val="nl-NL"/>
        </w:rPr>
        <w:t>n  het Centrum Seksueel geweld Limburg, dat nu enkele jaren de opvang van slachtoffers van seksueel geweld opvangt waarbij het forensisch onderzoek (voor politie) gecombineerd wordt met het opstarten van behandeling. Dit is een uniek project, inmiddels ingevoerd in heel Nederland. Zij zal  het tot stand komen van beide projecten toelichten, de valkuilen, de beren op de weg, maar ook het vast houden van de missie en hoe verder als de opstart subsidie stopt.  Birgit Levelink werkt als kinderarts bij het MUMC met als specialisatie sociale kindergeneeskunde en is tevens opleider sociale pediatrie. Zij is co</w:t>
      </w:r>
      <w:r>
        <w:rPr>
          <w:rFonts w:ascii="Helvetica" w:hAnsi="Helvetica" w:hint="default"/>
          <w:i w:val="1"/>
          <w:iCs w:val="1"/>
          <w:sz w:val="17"/>
          <w:szCs w:val="17"/>
          <w:rtl w:val="0"/>
          <w:lang w:val="nl-NL"/>
        </w:rPr>
        <w:t>ö</w:t>
      </w:r>
      <w:r>
        <w:rPr>
          <w:rFonts w:ascii="Helvetica" w:hAnsi="Helvetica"/>
          <w:i w:val="1"/>
          <w:iCs w:val="1"/>
          <w:sz w:val="17"/>
          <w:szCs w:val="17"/>
          <w:rtl w:val="0"/>
          <w:lang w:val="nl-NL"/>
        </w:rPr>
        <w:t>rdinator team mishandeling MUMC. Zij is betrokken bij de acute zorg van jongeren die het slachtoffer van geweld, en bij de doorverwijzing voor de verdere zorg die nodig is.</w:t>
      </w:r>
    </w:p>
    <w:p>
      <w:pPr>
        <w:pStyle w:val="Standaard"/>
        <w:rPr>
          <w:rFonts w:ascii="Helvetica" w:cs="Helvetica" w:hAnsi="Helvetica" w:eastAsia="Helvetica"/>
          <w:i w:val="1"/>
          <w:iCs w:val="1"/>
          <w:sz w:val="17"/>
          <w:szCs w:val="17"/>
        </w:rPr>
      </w:pPr>
    </w:p>
    <w:p>
      <w:pPr>
        <w:pStyle w:val="Standaard"/>
      </w:pPr>
      <w:r>
        <w:rPr>
          <w:rFonts w:ascii="Helvetica" w:hAnsi="Helvetica"/>
          <w:i w:val="1"/>
          <w:iCs w:val="1"/>
          <w:sz w:val="17"/>
          <w:szCs w:val="17"/>
          <w:rtl w:val="0"/>
          <w:lang w:val="nl-NL"/>
        </w:rPr>
        <w:t xml:space="preserve">Leerdoelen: handelwijzen van CSG en NNZ, doelstelling van deze organisaties, kennis van problematiek, die voor ons als specialisten soms verborgen blijft, kennis van tienerzwangerschappen, begeleiding van deze, sociale kaart, somatische consequenties of korte en langere termijn.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